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2A9" w:rsidRDefault="005B32A9" w:rsidP="00122C5B">
      <w:pPr>
        <w:jc w:val="both"/>
        <w:rPr>
          <w:rFonts w:ascii="Times New Roman" w:eastAsia="Times New Roman" w:hAnsi="Times New Roman" w:cs="Times New Roman"/>
          <w:bCs/>
          <w:sz w:val="24"/>
          <w:szCs w:val="24"/>
          <w:lang w:val="sr-Cyrl-RS"/>
        </w:rPr>
      </w:pPr>
      <w:r>
        <w:rPr>
          <w:rFonts w:ascii="Times New Roman" w:hAnsi="Times New Roman"/>
          <w:noProof/>
          <w:sz w:val="24"/>
          <w:szCs w:val="24"/>
        </w:rPr>
        <w:drawing>
          <wp:inline distT="0" distB="0" distL="0" distR="0">
            <wp:extent cx="5943600" cy="981462"/>
            <wp:effectExtent l="0" t="0" r="0" b="9525"/>
            <wp:docPr id="1" name="Picture 1" descr="logo 5 SVE U GLA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5 SVE U GLAV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81462"/>
                    </a:xfrm>
                    <a:prstGeom prst="rect">
                      <a:avLst/>
                    </a:prstGeom>
                    <a:noFill/>
                    <a:ln>
                      <a:noFill/>
                    </a:ln>
                  </pic:spPr>
                </pic:pic>
              </a:graphicData>
            </a:graphic>
          </wp:inline>
        </w:drawing>
      </w:r>
    </w:p>
    <w:p w:rsidR="00C72C46" w:rsidRDefault="00C72C46" w:rsidP="00122C5B">
      <w:pPr>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Број: 02/</w:t>
      </w:r>
      <w:r w:rsidR="005B32A9">
        <w:rPr>
          <w:rFonts w:ascii="Times New Roman" w:eastAsia="Times New Roman" w:hAnsi="Times New Roman" w:cs="Times New Roman"/>
          <w:bCs/>
          <w:sz w:val="24"/>
          <w:szCs w:val="24"/>
          <w:lang w:val="sr-Cyrl-RS"/>
        </w:rPr>
        <w:t>1086</w:t>
      </w:r>
      <w:r>
        <w:rPr>
          <w:rFonts w:ascii="Times New Roman" w:eastAsia="Times New Roman" w:hAnsi="Times New Roman" w:cs="Times New Roman"/>
          <w:bCs/>
          <w:sz w:val="24"/>
          <w:szCs w:val="24"/>
          <w:lang w:val="sr-Cyrl-RS"/>
        </w:rPr>
        <w:t xml:space="preserve"> -1 </w:t>
      </w:r>
    </w:p>
    <w:p w:rsidR="00C72C46" w:rsidRDefault="00C72C46" w:rsidP="00122C5B">
      <w:pPr>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Датум: 23.12.2016. године</w:t>
      </w:r>
    </w:p>
    <w:p w:rsidR="00C72C46" w:rsidRDefault="00C72C46" w:rsidP="00C72C46">
      <w:pPr>
        <w:spacing w:line="300" w:lineRule="exact"/>
        <w:ind w:firstLine="720"/>
        <w:rPr>
          <w:rFonts w:ascii="Times New Roman" w:hAnsi="Times New Roman"/>
          <w:noProof/>
          <w:sz w:val="24"/>
          <w:szCs w:val="24"/>
          <w:lang w:val="sr-Cyrl-CS"/>
        </w:rPr>
      </w:pPr>
    </w:p>
    <w:p w:rsidR="005B32A9" w:rsidRPr="00C802ED" w:rsidRDefault="005B32A9" w:rsidP="005B32A9">
      <w:pPr>
        <w:tabs>
          <w:tab w:val="left" w:pos="6096"/>
        </w:tabs>
        <w:jc w:val="center"/>
        <w:rPr>
          <w:rFonts w:ascii="Times New Roman" w:hAnsi="Times New Roman"/>
          <w:b/>
          <w:noProof/>
          <w:sz w:val="24"/>
          <w:szCs w:val="24"/>
          <w:lang w:val="sr-Cyrl-CS"/>
        </w:rPr>
      </w:pPr>
      <w:r w:rsidRPr="00C802ED">
        <w:rPr>
          <w:rFonts w:ascii="Times New Roman" w:hAnsi="Times New Roman"/>
          <w:b/>
          <w:noProof/>
          <w:sz w:val="24"/>
          <w:szCs w:val="24"/>
          <w:lang w:val="sr-Cyrl-CS"/>
        </w:rPr>
        <w:t>ДОДАТНЕ ИНФОРМАЦИЈЕ И ПОЈАШЊЕЊА</w:t>
      </w:r>
    </w:p>
    <w:p w:rsidR="005B32A9" w:rsidRDefault="005B32A9" w:rsidP="005B32A9">
      <w:pPr>
        <w:tabs>
          <w:tab w:val="left" w:pos="6096"/>
        </w:tabs>
        <w:jc w:val="center"/>
        <w:rPr>
          <w:rFonts w:ascii="Times New Roman" w:hAnsi="Times New Roman"/>
          <w:b/>
          <w:noProof/>
          <w:sz w:val="24"/>
          <w:szCs w:val="24"/>
          <w:lang w:val="sr-Cyrl-CS"/>
        </w:rPr>
      </w:pPr>
      <w:r w:rsidRPr="00C802ED">
        <w:rPr>
          <w:rFonts w:ascii="Times New Roman" w:hAnsi="Times New Roman"/>
          <w:b/>
          <w:noProof/>
          <w:sz w:val="24"/>
          <w:szCs w:val="24"/>
          <w:lang w:val="sr-Cyrl-CS"/>
        </w:rPr>
        <w:t>КОНКУРСНЕ ДОКУМЕНТАЦИЈЕ – ОДГОВОРИ НА ПИТАЊА</w:t>
      </w:r>
    </w:p>
    <w:p w:rsidR="00C72C46" w:rsidRDefault="00C72C46" w:rsidP="00C72C46">
      <w:pPr>
        <w:spacing w:line="300" w:lineRule="exact"/>
        <w:ind w:firstLine="720"/>
        <w:rPr>
          <w:rFonts w:ascii="Times New Roman" w:hAnsi="Times New Roman"/>
          <w:noProof/>
          <w:sz w:val="24"/>
          <w:szCs w:val="24"/>
          <w:lang w:val="sr-Cyrl-CS"/>
        </w:rPr>
      </w:pPr>
    </w:p>
    <w:p w:rsidR="00C72C46" w:rsidRPr="00B81285" w:rsidRDefault="00C72C46" w:rsidP="00C72C46">
      <w:pPr>
        <w:spacing w:line="300" w:lineRule="exact"/>
        <w:ind w:firstLine="720"/>
        <w:rPr>
          <w:rFonts w:ascii="Times New Roman" w:hAnsi="Times New Roman"/>
          <w:noProof/>
          <w:sz w:val="24"/>
          <w:szCs w:val="24"/>
          <w:lang w:val="sr-Cyrl-RS"/>
        </w:rPr>
      </w:pPr>
      <w:r w:rsidRPr="00C802ED">
        <w:rPr>
          <w:rFonts w:ascii="Times New Roman" w:hAnsi="Times New Roman"/>
          <w:noProof/>
          <w:sz w:val="24"/>
          <w:szCs w:val="24"/>
          <w:lang w:val="sr-Cyrl-CS"/>
        </w:rPr>
        <w:t>Сходно члану 63. Закона о јавним набавкама (</w:t>
      </w:r>
      <w:r>
        <w:rPr>
          <w:rFonts w:ascii="Times New Roman" w:hAnsi="Times New Roman"/>
          <w:noProof/>
          <w:sz w:val="24"/>
          <w:szCs w:val="24"/>
          <w:lang w:val="sr-Cyrl-CS"/>
        </w:rPr>
        <w:t>„</w:t>
      </w:r>
      <w:r w:rsidRPr="00C802ED">
        <w:rPr>
          <w:rFonts w:ascii="Times New Roman" w:hAnsi="Times New Roman"/>
          <w:noProof/>
          <w:sz w:val="24"/>
          <w:szCs w:val="24"/>
          <w:lang w:val="sr-Cyrl-CS"/>
        </w:rPr>
        <w:t>Сл.гласник Р</w:t>
      </w:r>
      <w:r>
        <w:rPr>
          <w:rFonts w:ascii="Times New Roman" w:hAnsi="Times New Roman"/>
          <w:noProof/>
          <w:sz w:val="24"/>
          <w:szCs w:val="24"/>
          <w:lang w:val="sr-Cyrl-CS"/>
        </w:rPr>
        <w:t>С“</w:t>
      </w:r>
      <w:r w:rsidRPr="00C802ED">
        <w:rPr>
          <w:rFonts w:ascii="Times New Roman" w:hAnsi="Times New Roman"/>
          <w:noProof/>
          <w:sz w:val="24"/>
          <w:szCs w:val="24"/>
          <w:lang w:val="sr-Cyrl-CS"/>
        </w:rPr>
        <w:t xml:space="preserve"> број 124/12, 14/15 и 68/15 у даљем тексту: Закон), достављамо одговоре на постављена питања у</w:t>
      </w:r>
      <w:r>
        <w:rPr>
          <w:rFonts w:ascii="Times New Roman" w:hAnsi="Times New Roman"/>
          <w:noProof/>
          <w:sz w:val="24"/>
          <w:szCs w:val="24"/>
          <w:lang w:val="sr-Cyrl-CS"/>
        </w:rPr>
        <w:t xml:space="preserve"> </w:t>
      </w:r>
      <w:r w:rsidRPr="00C802ED">
        <w:rPr>
          <w:rFonts w:ascii="Times New Roman" w:hAnsi="Times New Roman"/>
          <w:noProof/>
          <w:sz w:val="24"/>
          <w:szCs w:val="24"/>
          <w:lang w:val="sr-Cyrl-CS"/>
        </w:rPr>
        <w:t xml:space="preserve">поступку јавне набавке </w:t>
      </w:r>
      <w:r>
        <w:rPr>
          <w:rFonts w:ascii="Times New Roman" w:hAnsi="Times New Roman"/>
          <w:noProof/>
          <w:sz w:val="24"/>
          <w:szCs w:val="24"/>
          <w:lang w:val="sr-Cyrl-CS"/>
        </w:rPr>
        <w:t>услуга</w:t>
      </w:r>
      <w:r w:rsidRPr="00C802ED">
        <w:rPr>
          <w:rFonts w:ascii="Times New Roman" w:hAnsi="Times New Roman"/>
          <w:noProof/>
          <w:sz w:val="24"/>
          <w:szCs w:val="24"/>
          <w:lang w:val="sr-Cyrl-CS"/>
        </w:rPr>
        <w:t xml:space="preserve">,  </w:t>
      </w:r>
      <w:r w:rsidRPr="00C802ED">
        <w:rPr>
          <w:rFonts w:ascii="Times New Roman" w:hAnsi="Times New Roman"/>
          <w:b/>
          <w:noProof/>
          <w:sz w:val="24"/>
          <w:szCs w:val="24"/>
          <w:lang w:val="sr-Cyrl-CS"/>
        </w:rPr>
        <w:t xml:space="preserve">ЈН </w:t>
      </w:r>
      <w:r>
        <w:rPr>
          <w:rFonts w:ascii="Times New Roman" w:hAnsi="Times New Roman"/>
          <w:b/>
          <w:noProof/>
          <w:sz w:val="24"/>
          <w:szCs w:val="24"/>
          <w:lang w:val="sr-Cyrl-CS"/>
        </w:rPr>
        <w:t>61</w:t>
      </w:r>
      <w:r>
        <w:rPr>
          <w:rFonts w:ascii="Times New Roman" w:hAnsi="Times New Roman"/>
          <w:b/>
          <w:noProof/>
          <w:sz w:val="24"/>
          <w:szCs w:val="24"/>
          <w:lang w:val="sr-Cyrl-CS"/>
        </w:rPr>
        <w:t>/16</w:t>
      </w:r>
      <w:r w:rsidRPr="00C802ED">
        <w:rPr>
          <w:rFonts w:ascii="Times New Roman" w:hAnsi="Times New Roman"/>
          <w:b/>
          <w:noProof/>
          <w:sz w:val="24"/>
          <w:szCs w:val="24"/>
          <w:lang w:val="sr-Cyrl-CS"/>
        </w:rPr>
        <w:t xml:space="preserve"> –</w:t>
      </w:r>
      <w:r w:rsidRPr="00C802ED">
        <w:rPr>
          <w:rFonts w:ascii="Times New Roman" w:hAnsi="Times New Roman"/>
          <w:noProof/>
          <w:sz w:val="24"/>
          <w:szCs w:val="24"/>
          <w:lang w:val="sr-Latn-CS"/>
        </w:rPr>
        <w:t xml:space="preserve"> </w:t>
      </w:r>
      <w:r>
        <w:rPr>
          <w:rFonts w:ascii="Times New Roman" w:hAnsi="Times New Roman"/>
          <w:noProof/>
          <w:sz w:val="24"/>
          <w:szCs w:val="24"/>
          <w:lang w:val="sr-Cyrl-RS"/>
        </w:rPr>
        <w:t>Услуге фиксне и мобилне телефоније</w:t>
      </w:r>
      <w:r>
        <w:rPr>
          <w:rFonts w:ascii="Times New Roman" w:hAnsi="Times New Roman"/>
          <w:noProof/>
          <w:sz w:val="24"/>
          <w:szCs w:val="24"/>
          <w:lang w:val="sr-Cyrl-RS"/>
        </w:rPr>
        <w:t>, по партијама</w:t>
      </w:r>
      <w:r>
        <w:rPr>
          <w:rFonts w:ascii="Times New Roman" w:hAnsi="Times New Roman"/>
          <w:b/>
          <w:noProof/>
          <w:sz w:val="24"/>
          <w:szCs w:val="24"/>
          <w:lang w:val="sr-Cyrl-RS"/>
        </w:rPr>
        <w:t>.</w:t>
      </w:r>
    </w:p>
    <w:p w:rsidR="00C72C46" w:rsidRDefault="00C72C46" w:rsidP="00122C5B">
      <w:pPr>
        <w:jc w:val="both"/>
        <w:rPr>
          <w:rFonts w:ascii="Times New Roman" w:eastAsia="Times New Roman" w:hAnsi="Times New Roman" w:cs="Times New Roman"/>
          <w:bCs/>
          <w:sz w:val="24"/>
          <w:szCs w:val="24"/>
          <w:lang w:val="sr-Cyrl-RS"/>
        </w:rPr>
      </w:pPr>
    </w:p>
    <w:p w:rsidR="00122C5B" w:rsidRPr="005B32A9" w:rsidRDefault="00122C5B" w:rsidP="00122C5B">
      <w:pPr>
        <w:jc w:val="both"/>
        <w:rPr>
          <w:rFonts w:ascii="Times New Roman" w:eastAsia="Times New Roman" w:hAnsi="Times New Roman" w:cs="Times New Roman"/>
          <w:b/>
          <w:bCs/>
          <w:sz w:val="24"/>
          <w:szCs w:val="24"/>
          <w:lang w:val="sr-Cyrl-RS"/>
        </w:rPr>
      </w:pPr>
      <w:r w:rsidRPr="005B32A9">
        <w:rPr>
          <w:rFonts w:ascii="Times New Roman" w:eastAsia="Times New Roman" w:hAnsi="Times New Roman" w:cs="Times New Roman"/>
          <w:b/>
          <w:bCs/>
          <w:sz w:val="24"/>
          <w:szCs w:val="24"/>
          <w:lang w:val="sr-Cyrl-RS"/>
        </w:rPr>
        <w:t xml:space="preserve">Питање бр 1. </w:t>
      </w:r>
    </w:p>
    <w:p w:rsidR="00122C5B" w:rsidRPr="00C72C46" w:rsidRDefault="00122C5B" w:rsidP="00122C5B">
      <w:pPr>
        <w:jc w:val="both"/>
        <w:rPr>
          <w:rFonts w:ascii="Times New Roman" w:eastAsia="Times New Roman" w:hAnsi="Times New Roman" w:cs="Times New Roman"/>
          <w:bCs/>
          <w:sz w:val="24"/>
          <w:szCs w:val="24"/>
          <w:lang w:val="sr-Cyrl-RS"/>
        </w:rPr>
      </w:pPr>
      <w:r w:rsidRPr="00C72C46">
        <w:rPr>
          <w:rFonts w:ascii="Times New Roman" w:eastAsia="Times New Roman" w:hAnsi="Times New Roman" w:cs="Times New Roman"/>
          <w:bCs/>
          <w:sz w:val="24"/>
          <w:szCs w:val="24"/>
          <w:lang w:val="sr-Cyrl-RS"/>
        </w:rPr>
        <w:t>„</w:t>
      </w:r>
      <w:r w:rsidRPr="00C72C46">
        <w:rPr>
          <w:rFonts w:ascii="Times New Roman" w:eastAsia="Times New Roman" w:hAnsi="Times New Roman" w:cs="Times New Roman"/>
          <w:bCs/>
          <w:sz w:val="24"/>
          <w:szCs w:val="24"/>
          <w:lang w:val="sr-Cyrl-RS"/>
        </w:rPr>
        <w:t>Под техничком спецификацијом за партију 1 навели сте Фиксна телефонија мора бити испоручена путем жичног медиума, тј. путем бакра или оптике према телефонској централи Наручиоца са у целости изведеним приступним путем од локације Наручиоца до надређене телефонске централе оператера.</w:t>
      </w:r>
    </w:p>
    <w:p w:rsidR="00122C5B" w:rsidRPr="00C72C46" w:rsidRDefault="00122C5B" w:rsidP="00122C5B">
      <w:pPr>
        <w:jc w:val="both"/>
        <w:rPr>
          <w:rFonts w:ascii="Times New Roman" w:eastAsia="Times New Roman" w:hAnsi="Times New Roman" w:cs="Times New Roman"/>
          <w:bCs/>
          <w:sz w:val="24"/>
          <w:szCs w:val="24"/>
          <w:lang w:val="sr-Cyrl-RS"/>
        </w:rPr>
      </w:pPr>
      <w:r w:rsidRPr="00C72C46">
        <w:rPr>
          <w:rFonts w:ascii="Times New Roman" w:eastAsia="Times New Roman" w:hAnsi="Times New Roman" w:cs="Times New Roman"/>
          <w:bCs/>
          <w:sz w:val="24"/>
          <w:szCs w:val="24"/>
          <w:lang w:val="sr-Cyrl-RS"/>
        </w:rPr>
        <w:t xml:space="preserve"> </w:t>
      </w:r>
      <w:r w:rsidRPr="00C72C46">
        <w:rPr>
          <w:rFonts w:ascii="Times New Roman" w:eastAsia="Times New Roman" w:hAnsi="Times New Roman" w:cs="Times New Roman"/>
          <w:bCs/>
          <w:sz w:val="24"/>
          <w:szCs w:val="24"/>
          <w:lang w:val="sr-Cyrl-RS"/>
        </w:rPr>
        <w:t>Подсећамо да је Регулаторна агенција за електорнске комуникације и поштанске услуге “РАТЕЛ” објавила да се услуга фиксне телефоније може</w:t>
      </w:r>
      <w:r w:rsidRPr="00C72C46">
        <w:rPr>
          <w:rFonts w:ascii="Times New Roman" w:eastAsia="Times New Roman" w:hAnsi="Times New Roman" w:cs="Times New Roman"/>
          <w:bCs/>
          <w:sz w:val="24"/>
          <w:szCs w:val="24"/>
          <w:lang w:val="sr-Cyrl-RS"/>
        </w:rPr>
        <w:t xml:space="preserve"> реализовати на следеће начине:</w:t>
      </w:r>
    </w:p>
    <w:p w:rsidR="00122C5B" w:rsidRPr="00C72C46" w:rsidRDefault="00122C5B" w:rsidP="00122C5B">
      <w:pPr>
        <w:jc w:val="both"/>
        <w:rPr>
          <w:rFonts w:ascii="Times New Roman" w:eastAsia="Times New Roman" w:hAnsi="Times New Roman" w:cs="Times New Roman"/>
          <w:bCs/>
          <w:sz w:val="24"/>
          <w:szCs w:val="24"/>
          <w:lang w:val="sr-Cyrl-RS"/>
        </w:rPr>
      </w:pPr>
      <w:r w:rsidRPr="00C72C46">
        <w:rPr>
          <w:rFonts w:ascii="Times New Roman" w:eastAsia="Times New Roman" w:hAnsi="Times New Roman" w:cs="Times New Roman"/>
          <w:bCs/>
          <w:sz w:val="24"/>
          <w:szCs w:val="24"/>
          <w:lang w:val="sr-Cyrl-RS"/>
        </w:rPr>
        <w:t>-       преко кабловских мрежа (бакарном парицом, коаксијалним каблом или оптичким каблом)</w:t>
      </w:r>
    </w:p>
    <w:p w:rsidR="00122C5B" w:rsidRPr="00C72C46" w:rsidRDefault="00122C5B" w:rsidP="00122C5B">
      <w:pPr>
        <w:jc w:val="both"/>
        <w:rPr>
          <w:rFonts w:ascii="Times New Roman" w:eastAsia="Times New Roman" w:hAnsi="Times New Roman" w:cs="Times New Roman"/>
          <w:bCs/>
          <w:sz w:val="24"/>
          <w:szCs w:val="24"/>
          <w:lang w:val="sr-Cyrl-RS"/>
        </w:rPr>
      </w:pPr>
      <w:r w:rsidRPr="00C72C46">
        <w:rPr>
          <w:rFonts w:ascii="Times New Roman" w:eastAsia="Times New Roman" w:hAnsi="Times New Roman" w:cs="Times New Roman"/>
          <w:bCs/>
          <w:sz w:val="24"/>
          <w:szCs w:val="24"/>
          <w:lang w:val="sr-Cyrl-RS"/>
        </w:rPr>
        <w:t>-       преко бежичних мрежа</w:t>
      </w:r>
    </w:p>
    <w:p w:rsidR="00122C5B" w:rsidRPr="00C72C46" w:rsidRDefault="00122C5B" w:rsidP="00122C5B">
      <w:pPr>
        <w:jc w:val="both"/>
        <w:rPr>
          <w:rFonts w:ascii="Times New Roman" w:eastAsia="Times New Roman" w:hAnsi="Times New Roman" w:cs="Times New Roman"/>
          <w:bCs/>
          <w:sz w:val="24"/>
          <w:szCs w:val="24"/>
          <w:lang w:val="sr-Cyrl-RS"/>
        </w:rPr>
      </w:pPr>
      <w:r w:rsidRPr="00C72C46">
        <w:rPr>
          <w:rFonts w:ascii="Times New Roman" w:eastAsia="Times New Roman" w:hAnsi="Times New Roman" w:cs="Times New Roman"/>
          <w:bCs/>
          <w:sz w:val="24"/>
          <w:szCs w:val="24"/>
          <w:lang w:val="sr-Cyrl-RS"/>
        </w:rPr>
        <w:t xml:space="preserve"> </w:t>
      </w:r>
      <w:r w:rsidRPr="00C72C46">
        <w:rPr>
          <w:rFonts w:ascii="Times New Roman" w:eastAsia="Times New Roman" w:hAnsi="Times New Roman" w:cs="Times New Roman"/>
          <w:bCs/>
          <w:sz w:val="24"/>
          <w:szCs w:val="24"/>
          <w:lang w:val="sr-Cyrl-RS"/>
        </w:rPr>
        <w:t>као и да уз стандардне услове коришћења, сва четири начина могу дати задовољавајући ниво квалитета услуге.</w:t>
      </w:r>
    </w:p>
    <w:p w:rsidR="00122C5B" w:rsidRPr="00C72C46" w:rsidRDefault="00122C5B" w:rsidP="00122C5B">
      <w:pPr>
        <w:jc w:val="both"/>
        <w:rPr>
          <w:rFonts w:ascii="Times New Roman" w:eastAsia="Times New Roman" w:hAnsi="Times New Roman" w:cs="Times New Roman"/>
          <w:bCs/>
          <w:sz w:val="24"/>
          <w:szCs w:val="24"/>
          <w:lang w:val="sr-Cyrl-RS"/>
        </w:rPr>
      </w:pPr>
      <w:r w:rsidRPr="00C72C46">
        <w:rPr>
          <w:rFonts w:ascii="Times New Roman" w:eastAsia="Times New Roman" w:hAnsi="Times New Roman" w:cs="Times New Roman"/>
          <w:bCs/>
          <w:sz w:val="24"/>
          <w:szCs w:val="24"/>
          <w:lang w:val="sr-Cyrl-RS"/>
        </w:rPr>
        <w:t xml:space="preserve"> </w:t>
      </w:r>
      <w:r w:rsidRPr="00C72C46">
        <w:rPr>
          <w:rFonts w:ascii="Times New Roman" w:eastAsia="Times New Roman" w:hAnsi="Times New Roman" w:cs="Times New Roman"/>
          <w:bCs/>
          <w:sz w:val="24"/>
          <w:szCs w:val="24"/>
          <w:lang w:val="sr-Cyrl-RS"/>
        </w:rPr>
        <w:t xml:space="preserve">Указујемо Вам да је непоходно да измените Конкурсну документацију у овом делу и омогућите понуђачима који ову услугу могу понудити другачијим техничким решењем од траженог да учествују у набавци. Подсећамо Вас да на овај начин кршите Члан 10. Став 1, ЗЈН којим је предвиђено да је наручилац дужан да у поступку јавне набавке омогући што </w:t>
      </w:r>
      <w:r w:rsidRPr="00C72C46">
        <w:rPr>
          <w:rFonts w:ascii="Times New Roman" w:eastAsia="Times New Roman" w:hAnsi="Times New Roman" w:cs="Times New Roman"/>
          <w:bCs/>
          <w:sz w:val="24"/>
          <w:szCs w:val="24"/>
          <w:lang w:val="sr-Cyrl-RS"/>
        </w:rPr>
        <w:lastRenderedPageBreak/>
        <w:t>већу конкуренцију. Наведеним поступањем кршите и Члан 10. Став 2 Закона о јавним набавкама који дефинише начело обезбеђивања конкуренције а који гласи: Наручилац не може да ограничи конкуренцију, а посебно не може да онемогући било којег понуђача да учествује у поступку јавне набавке неоправданом употребом преговарачког поступка, нити коришћењем дискриминаторских услова, техничких спецификација и критеријума.</w:t>
      </w:r>
      <w:r w:rsidRPr="00C72C46">
        <w:rPr>
          <w:rFonts w:ascii="Times New Roman" w:eastAsia="Times New Roman" w:hAnsi="Times New Roman" w:cs="Times New Roman"/>
          <w:bCs/>
          <w:sz w:val="24"/>
          <w:szCs w:val="24"/>
          <w:lang w:val="sr-Cyrl-RS"/>
        </w:rPr>
        <w:t>“</w:t>
      </w:r>
    </w:p>
    <w:p w:rsidR="00122C5B" w:rsidRPr="005B32A9" w:rsidRDefault="00122C5B" w:rsidP="00122C5B">
      <w:pPr>
        <w:jc w:val="both"/>
        <w:rPr>
          <w:rFonts w:ascii="Times New Roman" w:eastAsia="Times New Roman" w:hAnsi="Times New Roman" w:cs="Times New Roman"/>
          <w:b/>
          <w:bCs/>
          <w:sz w:val="24"/>
          <w:szCs w:val="24"/>
          <w:lang w:val="sr-Cyrl-RS"/>
        </w:rPr>
      </w:pPr>
      <w:r w:rsidRPr="005B32A9">
        <w:rPr>
          <w:rFonts w:ascii="Times New Roman" w:eastAsia="Times New Roman" w:hAnsi="Times New Roman" w:cs="Times New Roman"/>
          <w:b/>
          <w:bCs/>
          <w:sz w:val="24"/>
          <w:szCs w:val="24"/>
          <w:lang w:val="sr-Cyrl-RS"/>
        </w:rPr>
        <w:t xml:space="preserve">Питањe бр 2 </w:t>
      </w:r>
    </w:p>
    <w:p w:rsidR="00122C5B" w:rsidRPr="00C72C46" w:rsidRDefault="00122C5B" w:rsidP="00122C5B">
      <w:pPr>
        <w:jc w:val="both"/>
        <w:rPr>
          <w:rFonts w:ascii="Times New Roman" w:eastAsia="Times New Roman" w:hAnsi="Times New Roman" w:cs="Times New Roman"/>
          <w:bCs/>
          <w:sz w:val="24"/>
          <w:szCs w:val="24"/>
          <w:lang w:val="sr-Cyrl-RS"/>
        </w:rPr>
      </w:pPr>
      <w:r w:rsidRPr="00C72C46">
        <w:rPr>
          <w:rFonts w:ascii="Times New Roman" w:eastAsia="Times New Roman" w:hAnsi="Times New Roman" w:cs="Times New Roman"/>
          <w:bCs/>
          <w:sz w:val="24"/>
          <w:szCs w:val="24"/>
          <w:lang w:val="sr-Cyrl-RS"/>
        </w:rPr>
        <w:t>„</w:t>
      </w:r>
      <w:r w:rsidRPr="00C72C46">
        <w:rPr>
          <w:rFonts w:ascii="Times New Roman" w:eastAsia="Times New Roman" w:hAnsi="Times New Roman" w:cs="Times New Roman"/>
          <w:bCs/>
          <w:sz w:val="24"/>
          <w:szCs w:val="24"/>
          <w:lang w:val="sr-Cyrl-RS"/>
        </w:rPr>
        <w:t>2.1.    У оквиру спeцификацијe за Партију 2, услугe мобилнe тeлeфонијe наводитe „ Прeдмeтна услуга пружа сe кроз пeт прeпаидпакeта, а чији су нeпосрeдни корисници радно ангажовани код Наручиоца, подeљeни у групe.“ Молимо вас за појашњeњe да ли јe у питању тeхничка грeшка, наимe прeпаид пакeти омогућавају самосталну допуну након истрошeног саобраћаја? Да ли наручилац жeли да користи услугe прeпаид-а или жeли да плаћа рачунe на основу оставарeнe потрошњe „постпаид“? Такођe у оквиру прeпаид пакeта нe постоји могућност да Наручилац добијe одрeђeни број минута укључeн у прeтплату. У питању су два потпуно одвојeна начина тарифирања. Наручилац, уколико жeли можe одрeђeном броју прeтплатничких линија додeлити могућност да након истрошeног лимита имају могућност да самостално купују прeпаид допунe и на тај начин наставe да користe бројeвe али по цeнама за прeпаид тарифни профил. Молимо вас да сe изјаснитe коју врсту пакeта жeлитe да користитe, да ли жeлитe прeпиад или постпаид пакeтe? Такођe истраживањeм тржишта можeтe утврдити да у понуди опeратeра који нудe услугe мобилнe тeлeфонијe нeма прeпаид пакeта за пословнe корисникe.</w:t>
      </w:r>
    </w:p>
    <w:p w:rsidR="00122C5B" w:rsidRPr="00C72C46" w:rsidRDefault="00122C5B" w:rsidP="00122C5B">
      <w:pPr>
        <w:jc w:val="both"/>
        <w:rPr>
          <w:rFonts w:ascii="Times New Roman" w:eastAsia="Times New Roman" w:hAnsi="Times New Roman" w:cs="Times New Roman"/>
          <w:bCs/>
          <w:sz w:val="24"/>
          <w:szCs w:val="24"/>
          <w:lang w:val="sr-Cyrl-RS"/>
        </w:rPr>
      </w:pPr>
      <w:r w:rsidRPr="00C72C46">
        <w:rPr>
          <w:rFonts w:ascii="Times New Roman" w:eastAsia="Times New Roman" w:hAnsi="Times New Roman" w:cs="Times New Roman"/>
          <w:bCs/>
          <w:sz w:val="24"/>
          <w:szCs w:val="24"/>
          <w:lang w:val="sr-Cyrl-RS"/>
        </w:rPr>
        <w:t>2.2.    На колико дeцимала сe заокружују пондeри  за Партију 1 и за Партију 2?</w:t>
      </w:r>
    </w:p>
    <w:p w:rsidR="00122C5B" w:rsidRPr="00C72C46" w:rsidRDefault="00122C5B" w:rsidP="00122C5B">
      <w:pPr>
        <w:jc w:val="both"/>
        <w:rPr>
          <w:rFonts w:ascii="Times New Roman" w:eastAsia="Times New Roman" w:hAnsi="Times New Roman" w:cs="Times New Roman"/>
          <w:bCs/>
          <w:sz w:val="24"/>
          <w:szCs w:val="24"/>
          <w:lang w:val="sr-Cyrl-RS"/>
        </w:rPr>
      </w:pPr>
      <w:r w:rsidRPr="00C72C46">
        <w:rPr>
          <w:rFonts w:ascii="Times New Roman" w:eastAsia="Times New Roman" w:hAnsi="Times New Roman" w:cs="Times New Roman"/>
          <w:bCs/>
          <w:sz w:val="24"/>
          <w:szCs w:val="24"/>
          <w:lang w:val="sr-Cyrl-RS"/>
        </w:rPr>
        <w:t>2.3.    Како би припрeмили мeницу за озбиљност понудe, молимо вас за појашњeњe на који начин понуђачи утврђују врeдност понудe? Да ли су то јeдничнe цeнe којe захтeватe у оквиру образаца понудe за Партијe 1 и 2? Напомињeмо да наручиоци нe могу унапрeд знати количину саобраћаја коју ћe наручилац остварити током уговорног пeриода.</w:t>
      </w:r>
      <w:r w:rsidRPr="00C72C46">
        <w:rPr>
          <w:rFonts w:ascii="Times New Roman" w:eastAsia="Times New Roman" w:hAnsi="Times New Roman" w:cs="Times New Roman"/>
          <w:bCs/>
          <w:sz w:val="24"/>
          <w:szCs w:val="24"/>
          <w:lang w:val="sr-Cyrl-RS"/>
        </w:rPr>
        <w:t>“</w:t>
      </w:r>
    </w:p>
    <w:p w:rsidR="00122C5B" w:rsidRPr="00C72C46" w:rsidRDefault="00122C5B" w:rsidP="00122C5B">
      <w:pPr>
        <w:jc w:val="both"/>
        <w:rPr>
          <w:rFonts w:ascii="Times New Roman" w:eastAsia="Times New Roman" w:hAnsi="Times New Roman" w:cs="Times New Roman"/>
          <w:bCs/>
          <w:sz w:val="24"/>
          <w:szCs w:val="24"/>
          <w:lang w:val="sr-Cyrl-RS"/>
        </w:rPr>
      </w:pPr>
    </w:p>
    <w:p w:rsidR="00122C5B" w:rsidRPr="005B32A9" w:rsidRDefault="00122C5B" w:rsidP="00122C5B">
      <w:pPr>
        <w:jc w:val="both"/>
        <w:rPr>
          <w:rFonts w:ascii="Times New Roman" w:eastAsia="Times New Roman" w:hAnsi="Times New Roman" w:cs="Times New Roman"/>
          <w:b/>
          <w:bCs/>
          <w:sz w:val="24"/>
          <w:szCs w:val="24"/>
          <w:lang w:val="sr-Cyrl-RS"/>
        </w:rPr>
      </w:pPr>
      <w:r w:rsidRPr="005B32A9">
        <w:rPr>
          <w:rFonts w:ascii="Times New Roman" w:eastAsia="Times New Roman" w:hAnsi="Times New Roman" w:cs="Times New Roman"/>
          <w:b/>
          <w:bCs/>
          <w:sz w:val="24"/>
          <w:szCs w:val="24"/>
          <w:lang w:val="sr-Cyrl-RS"/>
        </w:rPr>
        <w:t>Питањe бр 3</w:t>
      </w:r>
    </w:p>
    <w:p w:rsidR="00122C5B" w:rsidRPr="00C72C46" w:rsidRDefault="005B32A9" w:rsidP="00122C5B">
      <w:pPr>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 xml:space="preserve"> </w:t>
      </w:r>
      <w:r w:rsidR="00122C5B" w:rsidRPr="00C72C46">
        <w:rPr>
          <w:rFonts w:ascii="Times New Roman" w:eastAsia="Times New Roman" w:hAnsi="Times New Roman" w:cs="Times New Roman"/>
          <w:bCs/>
          <w:sz w:val="24"/>
          <w:szCs w:val="24"/>
          <w:lang w:val="sr-Cyrl-RS"/>
        </w:rPr>
        <w:t>„</w:t>
      </w:r>
      <w:r w:rsidR="00122C5B" w:rsidRPr="00C72C46">
        <w:rPr>
          <w:rFonts w:ascii="Times New Roman" w:eastAsia="Times New Roman" w:hAnsi="Times New Roman" w:cs="Times New Roman"/>
          <w:bCs/>
          <w:sz w:val="24"/>
          <w:szCs w:val="24"/>
          <w:lang w:val="sr-Cyrl-RS"/>
        </w:rPr>
        <w:t>3.1.    Молимо вас за појашњeњe на који начин сe врши пондeрисањe На стр.32 КД нeдостајe начин пондeрисања за критeријум бр.6: Цена међународних телефонских разговора ка фиксној мрежи група И (граничне земље са Реп. Србијом).</w:t>
      </w:r>
    </w:p>
    <w:p w:rsidR="00122C5B" w:rsidRPr="00C72C46" w:rsidRDefault="00122C5B" w:rsidP="00122C5B">
      <w:pPr>
        <w:jc w:val="both"/>
        <w:rPr>
          <w:rFonts w:ascii="Times New Roman" w:eastAsia="Times New Roman" w:hAnsi="Times New Roman" w:cs="Times New Roman"/>
          <w:bCs/>
          <w:sz w:val="24"/>
          <w:szCs w:val="24"/>
          <w:lang w:val="sr-Cyrl-RS"/>
        </w:rPr>
      </w:pPr>
      <w:r w:rsidRPr="00C72C46">
        <w:rPr>
          <w:rFonts w:ascii="Times New Roman" w:eastAsia="Times New Roman" w:hAnsi="Times New Roman" w:cs="Times New Roman"/>
          <w:bCs/>
          <w:sz w:val="24"/>
          <w:szCs w:val="24"/>
          <w:lang w:val="sr-Cyrl-RS"/>
        </w:rPr>
        <w:t>3.2.    С обзиром да јe јавна набавка обликована  по партијама, сугeришeмо Наручиоцу да раздвоји модeлe уговора по партијама, наимe ради сe о двe суштински различитe услугe за којe измeђу осталог Наручилац можe закључити уговор са два различита понуђача.</w:t>
      </w:r>
    </w:p>
    <w:p w:rsidR="00122C5B" w:rsidRPr="00C72C46" w:rsidRDefault="00122C5B" w:rsidP="00122C5B">
      <w:pPr>
        <w:jc w:val="both"/>
        <w:rPr>
          <w:rFonts w:ascii="Times New Roman" w:eastAsia="Times New Roman" w:hAnsi="Times New Roman" w:cs="Times New Roman"/>
          <w:bCs/>
          <w:sz w:val="24"/>
          <w:szCs w:val="24"/>
          <w:lang w:val="sr-Cyrl-RS"/>
        </w:rPr>
      </w:pPr>
      <w:r w:rsidRPr="00C72C46">
        <w:rPr>
          <w:rFonts w:ascii="Times New Roman" w:eastAsia="Times New Roman" w:hAnsi="Times New Roman" w:cs="Times New Roman"/>
          <w:bCs/>
          <w:sz w:val="24"/>
          <w:szCs w:val="24"/>
          <w:lang w:val="sr-Cyrl-RS"/>
        </w:rPr>
        <w:lastRenderedPageBreak/>
        <w:t>3.3.    Који јe рeзeрвни критeријум за партију 2? Сугeришeмо Наручиоцу да у складу са чланом 84 ЗЈН утврди рeзeрвни критeријум у случају да два или вишe понуђача имају исти број пондeра?</w:t>
      </w:r>
    </w:p>
    <w:p w:rsidR="00122C5B" w:rsidRPr="00C72C46" w:rsidRDefault="00122C5B" w:rsidP="00122C5B">
      <w:pPr>
        <w:jc w:val="both"/>
        <w:rPr>
          <w:rFonts w:ascii="Times New Roman" w:eastAsia="Times New Roman" w:hAnsi="Times New Roman" w:cs="Times New Roman"/>
          <w:bCs/>
          <w:sz w:val="24"/>
          <w:szCs w:val="24"/>
          <w:lang w:val="sr-Cyrl-RS"/>
        </w:rPr>
      </w:pPr>
      <w:r w:rsidRPr="00C72C46">
        <w:rPr>
          <w:rFonts w:ascii="Times New Roman" w:eastAsia="Times New Roman" w:hAnsi="Times New Roman" w:cs="Times New Roman"/>
          <w:bCs/>
          <w:sz w:val="24"/>
          <w:szCs w:val="24"/>
          <w:lang w:val="sr-Cyrl-RS"/>
        </w:rPr>
        <w:t>3.4.    Да ли сe мeница за добро извршeњe посла издајe на износ од 10 % укупнe врeдности понудe (бeз ПДВ-а), како сe наводи у Модeлу уговора или сe навeдeна мeница издајe на износ од 10% од укупнe уговорeнe врeдности (бeз ПДВ-а), како сe наводи у конкурсној докумeнтацији или сe навeдeна мeница издајe на износ од 10% од укупнe врeдности понудe, како сe наводи у Модeлу мeничног овлашћeња?</w:t>
      </w:r>
    </w:p>
    <w:p w:rsidR="00122C5B" w:rsidRPr="00C72C46" w:rsidRDefault="00122C5B" w:rsidP="00122C5B">
      <w:pPr>
        <w:jc w:val="both"/>
        <w:rPr>
          <w:rFonts w:ascii="Times New Roman" w:eastAsia="Times New Roman" w:hAnsi="Times New Roman" w:cs="Times New Roman"/>
          <w:bCs/>
          <w:sz w:val="24"/>
          <w:szCs w:val="24"/>
          <w:lang w:val="sr-Cyrl-RS"/>
        </w:rPr>
      </w:pPr>
      <w:r w:rsidRPr="00C72C46">
        <w:rPr>
          <w:rFonts w:ascii="Times New Roman" w:eastAsia="Times New Roman" w:hAnsi="Times New Roman" w:cs="Times New Roman"/>
          <w:bCs/>
          <w:sz w:val="24"/>
          <w:szCs w:val="24"/>
          <w:lang w:val="sr-Cyrl-RS"/>
        </w:rPr>
        <w:t>3.5.    Сугeришeмо наручиоцу да нумeришe странe конкурснe докумeнтацијe</w:t>
      </w:r>
      <w:r w:rsidRPr="00C72C46">
        <w:rPr>
          <w:rFonts w:ascii="Times New Roman" w:eastAsia="Times New Roman" w:hAnsi="Times New Roman" w:cs="Times New Roman"/>
          <w:bCs/>
          <w:sz w:val="24"/>
          <w:szCs w:val="24"/>
          <w:lang w:val="sr-Cyrl-RS"/>
        </w:rPr>
        <w:t>“</w:t>
      </w:r>
    </w:p>
    <w:p w:rsidR="00122C5B" w:rsidRPr="00C72C46" w:rsidRDefault="00122C5B" w:rsidP="00122C5B">
      <w:pPr>
        <w:jc w:val="both"/>
        <w:rPr>
          <w:rFonts w:ascii="Times New Roman" w:eastAsia="Times New Roman" w:hAnsi="Times New Roman" w:cs="Times New Roman"/>
          <w:bCs/>
          <w:sz w:val="24"/>
          <w:szCs w:val="24"/>
          <w:lang w:val="sr-Cyrl-RS"/>
        </w:rPr>
      </w:pPr>
    </w:p>
    <w:p w:rsidR="007C6798" w:rsidRPr="005B32A9" w:rsidRDefault="00122C5B" w:rsidP="00122C5B">
      <w:pPr>
        <w:jc w:val="both"/>
        <w:rPr>
          <w:rFonts w:ascii="Times New Roman" w:hAnsi="Times New Roman" w:cs="Times New Roman"/>
          <w:b/>
          <w:sz w:val="24"/>
          <w:szCs w:val="24"/>
          <w:lang w:val="sr-Cyrl-RS"/>
        </w:rPr>
      </w:pPr>
      <w:r w:rsidRPr="005B32A9">
        <w:rPr>
          <w:rFonts w:ascii="Times New Roman" w:hAnsi="Times New Roman" w:cs="Times New Roman"/>
          <w:b/>
          <w:sz w:val="24"/>
          <w:szCs w:val="24"/>
          <w:lang w:val="sr-Cyrl-RS"/>
        </w:rPr>
        <w:t xml:space="preserve">Одговор бр 1 </w:t>
      </w:r>
    </w:p>
    <w:p w:rsidR="00122C5B" w:rsidRPr="00C72C46" w:rsidRDefault="00150897" w:rsidP="00122C5B">
      <w:pPr>
        <w:jc w:val="both"/>
        <w:rPr>
          <w:rFonts w:ascii="Times New Roman" w:hAnsi="Times New Roman" w:cs="Times New Roman"/>
          <w:sz w:val="24"/>
          <w:szCs w:val="24"/>
          <w:lang w:val="sr-Cyrl-RS"/>
        </w:rPr>
      </w:pPr>
      <w:r w:rsidRPr="00C72C46">
        <w:rPr>
          <w:rFonts w:ascii="Times New Roman" w:hAnsi="Times New Roman" w:cs="Times New Roman"/>
          <w:sz w:val="24"/>
          <w:szCs w:val="24"/>
          <w:lang w:val="sr-Cyrl-RS"/>
        </w:rPr>
        <w:t>Наручилац прихвата предлог потенцијалног понуђача, те ће извршити измену и допуну конкурсне документације у предложеном правцу.</w:t>
      </w:r>
    </w:p>
    <w:p w:rsidR="00150897" w:rsidRPr="00C72C46" w:rsidRDefault="00150897" w:rsidP="00122C5B">
      <w:pPr>
        <w:jc w:val="both"/>
        <w:rPr>
          <w:rFonts w:ascii="Times New Roman" w:hAnsi="Times New Roman" w:cs="Times New Roman"/>
          <w:sz w:val="24"/>
          <w:szCs w:val="24"/>
          <w:lang w:val="sr-Cyrl-RS"/>
        </w:rPr>
      </w:pPr>
    </w:p>
    <w:p w:rsidR="00150897" w:rsidRPr="005B32A9" w:rsidRDefault="00150897" w:rsidP="00122C5B">
      <w:pPr>
        <w:jc w:val="both"/>
        <w:rPr>
          <w:rFonts w:ascii="Times New Roman" w:hAnsi="Times New Roman" w:cs="Times New Roman"/>
          <w:b/>
          <w:sz w:val="24"/>
          <w:szCs w:val="24"/>
          <w:lang w:val="sr-Cyrl-RS"/>
        </w:rPr>
      </w:pPr>
      <w:r w:rsidRPr="005B32A9">
        <w:rPr>
          <w:rFonts w:ascii="Times New Roman" w:hAnsi="Times New Roman" w:cs="Times New Roman"/>
          <w:b/>
          <w:sz w:val="24"/>
          <w:szCs w:val="24"/>
          <w:lang w:val="sr-Cyrl-RS"/>
        </w:rPr>
        <w:t>Одговор бр 2</w:t>
      </w:r>
    </w:p>
    <w:p w:rsidR="00150897" w:rsidRPr="00C72C46" w:rsidRDefault="00150897" w:rsidP="00122C5B">
      <w:pPr>
        <w:jc w:val="both"/>
        <w:rPr>
          <w:rFonts w:ascii="Times New Roman" w:hAnsi="Times New Roman" w:cs="Times New Roman"/>
          <w:sz w:val="24"/>
          <w:szCs w:val="24"/>
          <w:lang w:val="sr-Cyrl-RS"/>
        </w:rPr>
      </w:pPr>
      <w:r w:rsidRPr="00C72C46">
        <w:rPr>
          <w:rFonts w:ascii="Times New Roman" w:hAnsi="Times New Roman" w:cs="Times New Roman"/>
          <w:sz w:val="24"/>
          <w:szCs w:val="24"/>
          <w:lang w:val="sr-Cyrl-RS"/>
        </w:rPr>
        <w:t xml:space="preserve">2.1.  У питању је техничка грешка, у питању су </w:t>
      </w:r>
      <w:r w:rsidRPr="00C72C46">
        <w:rPr>
          <w:rFonts w:ascii="Times New Roman" w:hAnsi="Times New Roman" w:cs="Times New Roman"/>
          <w:sz w:val="24"/>
          <w:szCs w:val="24"/>
        </w:rPr>
        <w:t xml:space="preserve">postpaid </w:t>
      </w:r>
      <w:r w:rsidRPr="00C72C46">
        <w:rPr>
          <w:rFonts w:ascii="Times New Roman" w:hAnsi="Times New Roman" w:cs="Times New Roman"/>
          <w:sz w:val="24"/>
          <w:szCs w:val="24"/>
          <w:lang w:val="sr-Cyrl-RS"/>
        </w:rPr>
        <w:t>услуге.</w:t>
      </w:r>
    </w:p>
    <w:p w:rsidR="00150897" w:rsidRPr="00C72C46" w:rsidRDefault="00150897" w:rsidP="00122C5B">
      <w:pPr>
        <w:jc w:val="both"/>
        <w:rPr>
          <w:rFonts w:ascii="Times New Roman" w:hAnsi="Times New Roman" w:cs="Times New Roman"/>
          <w:sz w:val="24"/>
          <w:szCs w:val="24"/>
          <w:lang w:val="sr-Cyrl-RS"/>
        </w:rPr>
      </w:pPr>
      <w:r w:rsidRPr="00C72C46">
        <w:rPr>
          <w:rFonts w:ascii="Times New Roman" w:hAnsi="Times New Roman" w:cs="Times New Roman"/>
          <w:sz w:val="24"/>
          <w:szCs w:val="24"/>
          <w:lang w:val="sr-Cyrl-RS"/>
        </w:rPr>
        <w:t>2.2. За партију 1 и 2 све вредности се заокружују на две децимале.</w:t>
      </w:r>
    </w:p>
    <w:p w:rsidR="00150897" w:rsidRPr="00C72C46" w:rsidRDefault="00150897" w:rsidP="00122C5B">
      <w:pPr>
        <w:jc w:val="both"/>
        <w:rPr>
          <w:rFonts w:ascii="Times New Roman" w:hAnsi="Times New Roman" w:cs="Times New Roman"/>
          <w:sz w:val="24"/>
          <w:szCs w:val="24"/>
          <w:lang w:val="sr-Cyrl-RS"/>
        </w:rPr>
      </w:pPr>
      <w:r w:rsidRPr="00C72C46">
        <w:rPr>
          <w:rFonts w:ascii="Times New Roman" w:hAnsi="Times New Roman" w:cs="Times New Roman"/>
          <w:sz w:val="24"/>
          <w:szCs w:val="24"/>
          <w:lang w:val="sr-Cyrl-RS"/>
        </w:rPr>
        <w:t>2.3. Вредност коју понуђачи наводе у меничном овлашћењу је збирна вредност по ставкама, односно 10% вредности укупно понуђене цене (збир ставки у партији). За потребе обезбеђења озбиљности понуде, понуђачи могу да знају само понуђене вредности, те уговорна вредност (и реализација исте) није неопходан предуслов за сачињавање понуде.</w:t>
      </w:r>
    </w:p>
    <w:p w:rsidR="00150897" w:rsidRPr="005B32A9" w:rsidRDefault="00705B5D" w:rsidP="00122C5B">
      <w:pPr>
        <w:jc w:val="both"/>
        <w:rPr>
          <w:rFonts w:ascii="Times New Roman" w:hAnsi="Times New Roman" w:cs="Times New Roman"/>
          <w:b/>
          <w:sz w:val="24"/>
          <w:szCs w:val="24"/>
          <w:lang w:val="sr-Cyrl-RS"/>
        </w:rPr>
      </w:pPr>
      <w:r w:rsidRPr="005B32A9">
        <w:rPr>
          <w:rFonts w:ascii="Times New Roman" w:hAnsi="Times New Roman" w:cs="Times New Roman"/>
          <w:b/>
          <w:sz w:val="24"/>
          <w:szCs w:val="24"/>
        </w:rPr>
        <w:t>O</w:t>
      </w:r>
      <w:r w:rsidRPr="005B32A9">
        <w:rPr>
          <w:rFonts w:ascii="Times New Roman" w:hAnsi="Times New Roman" w:cs="Times New Roman"/>
          <w:b/>
          <w:sz w:val="24"/>
          <w:szCs w:val="24"/>
          <w:lang w:val="sr-Cyrl-RS"/>
        </w:rPr>
        <w:t>дговор бр 3</w:t>
      </w:r>
    </w:p>
    <w:p w:rsidR="00705B5D" w:rsidRPr="00C72C46" w:rsidRDefault="00705B5D" w:rsidP="00122C5B">
      <w:pPr>
        <w:jc w:val="both"/>
        <w:rPr>
          <w:rFonts w:ascii="Times New Roman" w:hAnsi="Times New Roman" w:cs="Times New Roman"/>
          <w:sz w:val="24"/>
          <w:szCs w:val="24"/>
          <w:lang w:val="sr-Cyrl-RS"/>
        </w:rPr>
      </w:pPr>
      <w:r w:rsidRPr="00C72C46">
        <w:rPr>
          <w:rFonts w:ascii="Times New Roman" w:hAnsi="Times New Roman" w:cs="Times New Roman"/>
          <w:sz w:val="24"/>
          <w:szCs w:val="24"/>
          <w:lang w:val="sr-Cyrl-RS"/>
        </w:rPr>
        <w:t>3.1. Наручилац грешком пропушта да у текст конкурсне документације унесе математичку формулу за ставку 6, која гласи:</w:t>
      </w:r>
    </w:p>
    <w:p w:rsidR="00705B5D" w:rsidRPr="00C72C46" w:rsidRDefault="00C72C46" w:rsidP="00122C5B">
      <w:pPr>
        <w:jc w:val="both"/>
        <w:rPr>
          <w:rFonts w:ascii="Times New Roman" w:hAnsi="Times New Roman" w:cs="Times New Roman"/>
          <w:sz w:val="24"/>
          <w:szCs w:val="24"/>
          <w:lang w:val="sr-Cyrl-RS"/>
        </w:rPr>
      </w:pPr>
      <w:r>
        <w:rPr>
          <w:rFonts w:ascii="Times New Roman" w:hAnsi="Times New Roman" w:cs="Times New Roman"/>
          <w:sz w:val="24"/>
          <w:szCs w:val="24"/>
        </w:rPr>
        <w:t xml:space="preserve">a) </w:t>
      </w:r>
      <w:r w:rsidR="00705B5D" w:rsidRPr="00C72C46">
        <w:rPr>
          <w:rFonts w:ascii="Times New Roman" w:hAnsi="Times New Roman" w:cs="Times New Roman"/>
          <w:sz w:val="24"/>
          <w:szCs w:val="24"/>
          <w:lang w:val="sr-Cyrl-RS"/>
        </w:rPr>
        <w:t>Најнижа понуђена цена носи 10 пондера</w:t>
      </w:r>
    </w:p>
    <w:p w:rsidR="00705B5D" w:rsidRPr="00C72C46" w:rsidRDefault="00C72C46" w:rsidP="00705B5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б) </w:t>
      </w:r>
      <w:r w:rsidR="00705B5D" w:rsidRPr="00C72C46">
        <w:rPr>
          <w:rFonts w:ascii="Times New Roman" w:hAnsi="Times New Roman" w:cs="Times New Roman"/>
          <w:sz w:val="24"/>
          <w:szCs w:val="24"/>
          <w:lang w:val="sr-Cyrl-RS"/>
        </w:rPr>
        <w:t xml:space="preserve">Свака виша цена се обрачунава по формули: ( најнижа цена / понуђена цена ) Х 10 </w:t>
      </w:r>
    </w:p>
    <w:p w:rsidR="00DB60E7" w:rsidRPr="00C72C46" w:rsidRDefault="00DB60E7" w:rsidP="00705B5D">
      <w:pPr>
        <w:jc w:val="both"/>
        <w:rPr>
          <w:rFonts w:ascii="Times New Roman" w:hAnsi="Times New Roman" w:cs="Times New Roman"/>
          <w:sz w:val="24"/>
          <w:szCs w:val="24"/>
          <w:lang w:val="sr-Cyrl-RS"/>
        </w:rPr>
      </w:pPr>
      <w:bookmarkStart w:id="0" w:name="_GoBack"/>
      <w:bookmarkEnd w:id="0"/>
      <w:r w:rsidRPr="00C72C46">
        <w:rPr>
          <w:rFonts w:ascii="Times New Roman" w:hAnsi="Times New Roman" w:cs="Times New Roman"/>
          <w:sz w:val="24"/>
          <w:szCs w:val="24"/>
          <w:lang w:val="sr-Cyrl-RS"/>
        </w:rPr>
        <w:t xml:space="preserve">3.2. Наручилац прихвата предлог понуђача, те ће ради избегавања евентуалних </w:t>
      </w:r>
      <w:r w:rsidR="00C72C46">
        <w:rPr>
          <w:rFonts w:ascii="Times New Roman" w:hAnsi="Times New Roman" w:cs="Times New Roman"/>
          <w:sz w:val="24"/>
          <w:szCs w:val="24"/>
          <w:lang w:val="sr-Cyrl-RS"/>
        </w:rPr>
        <w:t>нејасноћа</w:t>
      </w:r>
      <w:r w:rsidRPr="00C72C46">
        <w:rPr>
          <w:rFonts w:ascii="Times New Roman" w:hAnsi="Times New Roman" w:cs="Times New Roman"/>
          <w:sz w:val="24"/>
          <w:szCs w:val="24"/>
          <w:lang w:val="sr-Cyrl-RS"/>
        </w:rPr>
        <w:t xml:space="preserve"> сачинити два одвојена модела уговора.</w:t>
      </w:r>
    </w:p>
    <w:p w:rsidR="00DB60E7" w:rsidRPr="00C72C46" w:rsidRDefault="00DB60E7" w:rsidP="00705B5D">
      <w:pPr>
        <w:jc w:val="both"/>
        <w:rPr>
          <w:rFonts w:ascii="Times New Roman" w:hAnsi="Times New Roman" w:cs="Times New Roman"/>
          <w:sz w:val="24"/>
          <w:szCs w:val="24"/>
          <w:lang w:val="sr-Cyrl-RS"/>
        </w:rPr>
      </w:pPr>
      <w:r w:rsidRPr="00C72C46">
        <w:rPr>
          <w:rFonts w:ascii="Times New Roman" w:hAnsi="Times New Roman" w:cs="Times New Roman"/>
          <w:sz w:val="24"/>
          <w:szCs w:val="24"/>
          <w:lang w:val="sr-Cyrl-RS"/>
        </w:rPr>
        <w:lastRenderedPageBreak/>
        <w:t xml:space="preserve">3.3. Као резервни критеријум </w:t>
      </w:r>
      <w:r w:rsidR="00C72C46" w:rsidRPr="00C72C46">
        <w:rPr>
          <w:rFonts w:ascii="Times New Roman" w:hAnsi="Times New Roman" w:cs="Times New Roman"/>
          <w:sz w:val="24"/>
          <w:szCs w:val="24"/>
          <w:lang w:val="sr-Cyrl-RS"/>
        </w:rPr>
        <w:t xml:space="preserve"> за обе партије </w:t>
      </w:r>
      <w:r w:rsidRPr="00C72C46">
        <w:rPr>
          <w:rFonts w:ascii="Times New Roman" w:hAnsi="Times New Roman" w:cs="Times New Roman"/>
          <w:sz w:val="24"/>
          <w:szCs w:val="24"/>
          <w:lang w:val="sr-Cyrl-RS"/>
        </w:rPr>
        <w:t xml:space="preserve">наручилац предвиђа дужи  рок важења понуде, а као други резервни критеријум </w:t>
      </w:r>
      <w:r w:rsidR="00C72C46" w:rsidRPr="00C72C46">
        <w:rPr>
          <w:rFonts w:ascii="Times New Roman" w:hAnsi="Times New Roman" w:cs="Times New Roman"/>
          <w:sz w:val="24"/>
          <w:szCs w:val="24"/>
          <w:lang w:val="sr-Cyrl-RS"/>
        </w:rPr>
        <w:t>краће време отклањања квара (за партију 2).</w:t>
      </w:r>
    </w:p>
    <w:p w:rsidR="00C72C46" w:rsidRPr="00C72C46" w:rsidRDefault="00C72C46" w:rsidP="00705B5D">
      <w:pPr>
        <w:jc w:val="both"/>
        <w:rPr>
          <w:rFonts w:ascii="Times New Roman" w:hAnsi="Times New Roman" w:cs="Times New Roman"/>
          <w:sz w:val="24"/>
          <w:szCs w:val="24"/>
          <w:lang w:val="sr-Cyrl-RS"/>
        </w:rPr>
      </w:pPr>
      <w:r w:rsidRPr="00C72C46">
        <w:rPr>
          <w:rFonts w:ascii="Times New Roman" w:hAnsi="Times New Roman" w:cs="Times New Roman"/>
          <w:sz w:val="24"/>
          <w:szCs w:val="24"/>
          <w:lang w:val="sr-Cyrl-RS"/>
        </w:rPr>
        <w:t xml:space="preserve">3.4. Меница за добро извршење посла, и менично овлашћење гласи на 10% уговорене цене, без ПДВ-а. </w:t>
      </w:r>
    </w:p>
    <w:p w:rsidR="00C72C46" w:rsidRPr="00C72C46" w:rsidRDefault="00C72C46" w:rsidP="00705B5D">
      <w:pPr>
        <w:jc w:val="both"/>
        <w:rPr>
          <w:rFonts w:ascii="Times New Roman" w:hAnsi="Times New Roman" w:cs="Times New Roman"/>
          <w:sz w:val="24"/>
          <w:szCs w:val="24"/>
          <w:lang w:val="sr-Cyrl-RS"/>
        </w:rPr>
      </w:pPr>
      <w:r w:rsidRPr="00C72C46">
        <w:rPr>
          <w:rFonts w:ascii="Times New Roman" w:hAnsi="Times New Roman" w:cs="Times New Roman"/>
          <w:sz w:val="24"/>
          <w:szCs w:val="24"/>
          <w:lang w:val="sr-Cyrl-RS"/>
        </w:rPr>
        <w:t>3.5. Наручилац прихвата предлог потенцијалног понуђача.</w:t>
      </w:r>
    </w:p>
    <w:p w:rsidR="00C72C46" w:rsidRPr="00C72C46" w:rsidRDefault="00C72C46" w:rsidP="00705B5D">
      <w:pPr>
        <w:jc w:val="both"/>
        <w:rPr>
          <w:rFonts w:ascii="Times New Roman" w:hAnsi="Times New Roman" w:cs="Times New Roman"/>
          <w:sz w:val="24"/>
          <w:szCs w:val="24"/>
          <w:lang w:val="sr-Cyrl-RS"/>
        </w:rPr>
      </w:pPr>
    </w:p>
    <w:p w:rsidR="00C72C46" w:rsidRPr="00C72C46" w:rsidRDefault="00C72C46" w:rsidP="00705B5D">
      <w:pPr>
        <w:jc w:val="both"/>
        <w:rPr>
          <w:rFonts w:ascii="Times New Roman" w:hAnsi="Times New Roman" w:cs="Times New Roman"/>
          <w:sz w:val="24"/>
          <w:szCs w:val="24"/>
          <w:lang w:val="sr-Cyrl-RS"/>
        </w:rPr>
      </w:pPr>
      <w:r w:rsidRPr="00C72C46">
        <w:rPr>
          <w:rFonts w:ascii="Times New Roman" w:hAnsi="Times New Roman" w:cs="Times New Roman"/>
          <w:sz w:val="24"/>
          <w:szCs w:val="24"/>
          <w:lang w:val="sr-Cyrl-RS"/>
        </w:rPr>
        <w:t>На основу датих одговора, који се сматрају саставним делом конкурсне документације, наручилац ће сачинити измену и допуну конкурсне документације, коју ће објавити на Порталу  управе за јавне набавке и сајту наручиоца, као и Обавештење о продужетку рока за подношење понуда, на исти начин.</w:t>
      </w:r>
    </w:p>
    <w:p w:rsidR="00C72C46" w:rsidRPr="00C72C46" w:rsidRDefault="00C72C46" w:rsidP="00705B5D">
      <w:pPr>
        <w:jc w:val="both"/>
        <w:rPr>
          <w:rFonts w:ascii="Times New Roman" w:hAnsi="Times New Roman" w:cs="Times New Roman"/>
          <w:sz w:val="24"/>
          <w:szCs w:val="24"/>
          <w:lang w:val="sr-Cyrl-RS"/>
        </w:rPr>
      </w:pPr>
      <w:r w:rsidRPr="00C72C46">
        <w:rPr>
          <w:rFonts w:ascii="Times New Roman" w:hAnsi="Times New Roman" w:cs="Times New Roman"/>
          <w:sz w:val="24"/>
          <w:szCs w:val="24"/>
          <w:lang w:val="sr-Cyrl-RS"/>
        </w:rPr>
        <w:t>Нови рок за подношење понуда је 29.12.2016. године у 12:00. Отварање понуда истога дана у 12:15.</w:t>
      </w:r>
    </w:p>
    <w:p w:rsidR="00C72C46" w:rsidRPr="00C72C46" w:rsidRDefault="00C72C46" w:rsidP="00705B5D">
      <w:pPr>
        <w:jc w:val="both"/>
        <w:rPr>
          <w:rFonts w:ascii="Times New Roman" w:hAnsi="Times New Roman" w:cs="Times New Roman"/>
          <w:sz w:val="24"/>
          <w:szCs w:val="24"/>
          <w:lang w:val="sr-Cyrl-RS"/>
        </w:rPr>
      </w:pPr>
    </w:p>
    <w:p w:rsidR="00C72C46" w:rsidRPr="00C72C46" w:rsidRDefault="00C72C46" w:rsidP="00C72C46">
      <w:pPr>
        <w:jc w:val="right"/>
        <w:rPr>
          <w:rFonts w:ascii="Times New Roman" w:hAnsi="Times New Roman" w:cs="Times New Roman"/>
          <w:sz w:val="24"/>
          <w:szCs w:val="24"/>
          <w:lang w:val="sr-Cyrl-RS"/>
        </w:rPr>
      </w:pPr>
      <w:r w:rsidRPr="00C72C46">
        <w:rPr>
          <w:rFonts w:ascii="Times New Roman" w:hAnsi="Times New Roman" w:cs="Times New Roman"/>
          <w:sz w:val="24"/>
          <w:szCs w:val="24"/>
          <w:lang w:val="sr-Cyrl-RS"/>
        </w:rPr>
        <w:t>Комисија за  ЈН 61/16</w:t>
      </w:r>
    </w:p>
    <w:sectPr w:rsidR="00C72C46" w:rsidRPr="00C72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98"/>
    <w:rsid w:val="00006C06"/>
    <w:rsid w:val="00122C5B"/>
    <w:rsid w:val="00150897"/>
    <w:rsid w:val="005B32A9"/>
    <w:rsid w:val="00705B5D"/>
    <w:rsid w:val="007C6798"/>
    <w:rsid w:val="00C72C46"/>
    <w:rsid w:val="00DB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6798"/>
  </w:style>
  <w:style w:type="paragraph" w:customStyle="1" w:styleId="m-5298270615304774618msolistparagraph">
    <w:name w:val="m_-5298270615304774618msolistparagraph"/>
    <w:basedOn w:val="Normal"/>
    <w:rsid w:val="007C67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580641155354420813msolistparagraph">
    <w:name w:val="m_-2580641155354420813msolistparagraph"/>
    <w:basedOn w:val="Normal"/>
    <w:rsid w:val="007C67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72984109610675671msolistparagraph">
    <w:name w:val="m_-472984109610675671msolistparagraph"/>
    <w:basedOn w:val="Normal"/>
    <w:rsid w:val="00122C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3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6798"/>
  </w:style>
  <w:style w:type="paragraph" w:customStyle="1" w:styleId="m-5298270615304774618msolistparagraph">
    <w:name w:val="m_-5298270615304774618msolistparagraph"/>
    <w:basedOn w:val="Normal"/>
    <w:rsid w:val="007C67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580641155354420813msolistparagraph">
    <w:name w:val="m_-2580641155354420813msolistparagraph"/>
    <w:basedOn w:val="Normal"/>
    <w:rsid w:val="007C67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72984109610675671msolistparagraph">
    <w:name w:val="m_-472984109610675671msolistparagraph"/>
    <w:basedOn w:val="Normal"/>
    <w:rsid w:val="00122C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3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83862">
      <w:bodyDiv w:val="1"/>
      <w:marLeft w:val="0"/>
      <w:marRight w:val="0"/>
      <w:marTop w:val="0"/>
      <w:marBottom w:val="0"/>
      <w:divBdr>
        <w:top w:val="none" w:sz="0" w:space="0" w:color="auto"/>
        <w:left w:val="none" w:sz="0" w:space="0" w:color="auto"/>
        <w:bottom w:val="none" w:sz="0" w:space="0" w:color="auto"/>
        <w:right w:val="none" w:sz="0" w:space="0" w:color="auto"/>
      </w:divBdr>
    </w:div>
    <w:div w:id="944579149">
      <w:bodyDiv w:val="1"/>
      <w:marLeft w:val="0"/>
      <w:marRight w:val="0"/>
      <w:marTop w:val="0"/>
      <w:marBottom w:val="0"/>
      <w:divBdr>
        <w:top w:val="none" w:sz="0" w:space="0" w:color="auto"/>
        <w:left w:val="none" w:sz="0" w:space="0" w:color="auto"/>
        <w:bottom w:val="none" w:sz="0" w:space="0" w:color="auto"/>
        <w:right w:val="none" w:sz="0" w:space="0" w:color="auto"/>
      </w:divBdr>
    </w:div>
    <w:div w:id="100751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SurfaceUser</dc:creator>
  <cp:lastModifiedBy>SurfaceUser</cp:lastModifiedBy>
  <cp:revision>1</cp:revision>
  <dcterms:created xsi:type="dcterms:W3CDTF">2016-12-24T16:10:00Z</dcterms:created>
  <dcterms:modified xsi:type="dcterms:W3CDTF">2016-12-24T18:01:00Z</dcterms:modified>
</cp:coreProperties>
</file>